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1" w:rsidRPr="003D7911" w:rsidRDefault="003D7911" w:rsidP="003D7911">
      <w:pPr>
        <w:shd w:val="clear" w:color="auto" w:fill="F4F4F4"/>
        <w:spacing w:after="975" w:line="78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</w:rPr>
      </w:pPr>
      <w:bookmarkStart w:id="0" w:name="_GoBack"/>
      <w:bookmarkEnd w:id="0"/>
      <w:r w:rsidRPr="003D7911">
        <w:rPr>
          <w:rFonts w:ascii="inherit" w:eastAsia="Times New Roman" w:hAnsi="inherit" w:cs="Times New Roman"/>
          <w:b/>
          <w:bCs/>
          <w:color w:val="000000"/>
          <w:kern w:val="36"/>
          <w:sz w:val="68"/>
          <w:szCs w:val="68"/>
        </w:rPr>
        <w:t>Корпорация МСП запустила «МСП: Акселератор социальных проектов»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Корпорация МСП открывает прием заявок на участие в программе «МСП: Акселератор социальных проектов».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</w:rPr>
        <w:drawing>
          <wp:inline distT="0" distB="0" distL="0" distR="0">
            <wp:extent cx="7620000" cy="2647950"/>
            <wp:effectExtent l="19050" t="0" r="0" b="0"/>
            <wp:docPr id="1" name="Рисунок 1" descr="Корпорация МСП запустила «МСП: Акселератор социальных проект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орация МСП запустила «МСП: Акселератор социальных проектов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«МСП: Акселератор социальных проектов»</w:t>
      </w: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> – это программа для компаний, реализующих проекты в сфере социального предпринимательства, для тех, у которых есть запрос на трансформацию социальной миссии в качественный бизнес-проект, на оптимизацию продукта, настройку каналов продаж, на расширение рынков сбыта и масштабирование своего бизнеса.</w:t>
      </w:r>
    </w:p>
    <w:p w:rsidR="003D7911" w:rsidRDefault="003D7911" w:rsidP="003D7911">
      <w:pPr>
        <w:shd w:val="clear" w:color="auto" w:fill="F4F4F4"/>
        <w:tabs>
          <w:tab w:val="left" w:pos="1170"/>
        </w:tabs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color w:val="000000"/>
          <w:sz w:val="33"/>
          <w:szCs w:val="33"/>
        </w:rPr>
        <w:tab/>
      </w:r>
    </w:p>
    <w:p w:rsidR="003D7911" w:rsidRDefault="003D7911" w:rsidP="003D7911">
      <w:pPr>
        <w:shd w:val="clear" w:color="auto" w:fill="F4F4F4"/>
        <w:tabs>
          <w:tab w:val="left" w:pos="1170"/>
        </w:tabs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color w:val="000000"/>
          <w:sz w:val="33"/>
          <w:szCs w:val="33"/>
        </w:rPr>
        <w:t xml:space="preserve">Данная программа является федеральной и дает возможность после успешного прохождения  акселератора, получив </w:t>
      </w:r>
      <w:r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t xml:space="preserve">сертификат, претендовать </w:t>
      </w:r>
      <w:proofErr w:type="gramStart"/>
      <w:r>
        <w:rPr>
          <w:rFonts w:ascii="Circe" w:eastAsia="Times New Roman" w:hAnsi="Circe" w:cs="Times New Roman"/>
          <w:color w:val="000000"/>
          <w:sz w:val="33"/>
          <w:szCs w:val="33"/>
        </w:rPr>
        <w:t>на</w:t>
      </w:r>
      <w:proofErr w:type="gramEnd"/>
      <w:r>
        <w:rPr>
          <w:rFonts w:ascii="Circe" w:eastAsia="Times New Roman" w:hAnsi="Circe" w:cs="Times New Roman"/>
          <w:color w:val="000000"/>
          <w:sz w:val="33"/>
          <w:szCs w:val="33"/>
        </w:rPr>
        <w:t xml:space="preserve"> </w:t>
      </w:r>
      <w:proofErr w:type="gramStart"/>
      <w:r>
        <w:rPr>
          <w:rFonts w:ascii="Circe" w:eastAsia="Times New Roman" w:hAnsi="Circe" w:cs="Times New Roman"/>
          <w:color w:val="000000"/>
          <w:sz w:val="33"/>
          <w:szCs w:val="33"/>
        </w:rPr>
        <w:t>гранд</w:t>
      </w:r>
      <w:proofErr w:type="gramEnd"/>
      <w:r>
        <w:rPr>
          <w:rFonts w:ascii="Circe" w:eastAsia="Times New Roman" w:hAnsi="Circe" w:cs="Times New Roman"/>
          <w:color w:val="000000"/>
          <w:sz w:val="33"/>
          <w:szCs w:val="33"/>
        </w:rPr>
        <w:t xml:space="preserve"> (при соблюдении других условий).</w:t>
      </w: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B37860" w:rsidRPr="003D7911" w:rsidRDefault="00B37860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 xml:space="preserve">Заявки на участие принимаются от компаний </w:t>
      </w:r>
      <w:r w:rsidR="00B37860">
        <w:rPr>
          <w:rFonts w:ascii="Circe" w:eastAsia="Times New Roman" w:hAnsi="Circe" w:cs="Times New Roman"/>
          <w:color w:val="000000"/>
          <w:sz w:val="33"/>
          <w:szCs w:val="33"/>
        </w:rPr>
        <w:t>МСП (</w:t>
      </w:r>
      <w:r w:rsidR="00B37860" w:rsidRPr="00B37860">
        <w:rPr>
          <w:rFonts w:ascii="Circe" w:eastAsia="Times New Roman" w:hAnsi="Circe" w:cs="Times New Roman"/>
          <w:color w:val="000000"/>
          <w:sz w:val="33"/>
          <w:szCs w:val="33"/>
        </w:rPr>
        <w:t>малого и среднего предпринимательства</w:t>
      </w:r>
      <w:r w:rsidR="00B37860">
        <w:rPr>
          <w:rFonts w:ascii="Circe" w:eastAsia="Times New Roman" w:hAnsi="Circe" w:cs="Times New Roman"/>
          <w:color w:val="000000"/>
          <w:sz w:val="33"/>
          <w:szCs w:val="33"/>
        </w:rPr>
        <w:t>)</w:t>
      </w: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>, ведущих свою деятельность не менее года в сфере социального предпринимательства, а также имеющих продажи своей продукции или услуг. Также компания должна иметь в штате минимум двух сотрудников на ключевых позициях.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>Подать заявку можно до 15 июня на </w:t>
      </w:r>
      <w:hyperlink r:id="rId6" w:tgtFrame="_blank" w:history="1">
        <w:r w:rsidRPr="003D7911">
          <w:rPr>
            <w:rFonts w:ascii="Circe" w:eastAsia="Times New Roman" w:hAnsi="Circe" w:cs="Times New Roman"/>
            <w:b/>
            <w:bCs/>
            <w:color w:val="000000"/>
            <w:sz w:val="33"/>
            <w:u w:val="single"/>
          </w:rPr>
          <w:t>сайте АО «Корпорация «МСП»</w:t>
        </w:r>
      </w:hyperlink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>. Участие в акселерационной программе бесплатное.</w:t>
      </w:r>
    </w:p>
    <w:p w:rsidR="003D7911" w:rsidRPr="003D7911" w:rsidRDefault="003D7911" w:rsidP="003D7911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3D7911" w:rsidRPr="003D7911" w:rsidRDefault="003D7911" w:rsidP="003D7911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33"/>
          <w:szCs w:val="33"/>
        </w:rPr>
      </w:pPr>
      <w:r w:rsidRPr="003D7911">
        <w:rPr>
          <w:rFonts w:ascii="Circe" w:eastAsia="Times New Roman" w:hAnsi="Circe" w:cs="Times New Roman"/>
          <w:color w:val="000000"/>
          <w:sz w:val="33"/>
          <w:szCs w:val="33"/>
        </w:rPr>
        <w:t>Сайт акселератора</w:t>
      </w:r>
      <w:r>
        <w:rPr>
          <w:rFonts w:ascii="Circe" w:eastAsia="Times New Roman" w:hAnsi="Circe" w:cs="Times New Roman"/>
          <w:color w:val="000000"/>
          <w:sz w:val="33"/>
          <w:szCs w:val="33"/>
        </w:rPr>
        <w:t>: https://www.msp2021.com</w:t>
      </w:r>
      <w:r w:rsidR="004B261D" w:rsidRPr="004B261D">
        <w:rPr>
          <w:rFonts w:ascii="Circe" w:eastAsia="Times New Roman" w:hAnsi="Circe" w:cs="Times New Roman"/>
          <w:color w:val="000000"/>
          <w:sz w:val="33"/>
          <w:szCs w:val="33"/>
        </w:rPr>
        <w:t>/</w:t>
      </w:r>
    </w:p>
    <w:sectPr w:rsidR="003D7911" w:rsidRPr="003D7911" w:rsidSect="00E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11"/>
    <w:rsid w:val="003D7911"/>
    <w:rsid w:val="004B261D"/>
    <w:rsid w:val="00B37860"/>
    <w:rsid w:val="00DE749D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articlereference">
    <w:name w:val="inner_article__reference"/>
    <w:basedOn w:val="a"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7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7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articlereference">
    <w:name w:val="inner_article__reference"/>
    <w:basedOn w:val="a"/>
    <w:rsid w:val="003D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79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p2021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2022-03-30T04:36:00Z</dcterms:created>
  <dcterms:modified xsi:type="dcterms:W3CDTF">2022-03-30T04:36:00Z</dcterms:modified>
</cp:coreProperties>
</file>